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9F" w:rsidRDefault="00B25B9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76824" w:rsidRDefault="00676824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25B9F" w:rsidRDefault="00FD26AA">
      <w:pPr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25B9F" w:rsidRDefault="00B25B9F">
      <w:pPr>
        <w:spacing w:line="660" w:lineRule="exact"/>
        <w:rPr>
          <w:rFonts w:ascii="黑体" w:eastAsia="黑体" w:hAnsi="黑体"/>
          <w:sz w:val="32"/>
          <w:szCs w:val="32"/>
        </w:rPr>
      </w:pPr>
    </w:p>
    <w:p w:rsidR="00B25B9F" w:rsidRDefault="00FD26AA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北京市市级集中式生活饮用水水质状况</w:t>
      </w:r>
    </w:p>
    <w:p w:rsidR="00B25B9F" w:rsidRDefault="00FD26AA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（2020年第</w:t>
      </w:r>
      <w:r w:rsidR="00786332">
        <w:rPr>
          <w:rFonts w:ascii="方正小标宋_GBK" w:eastAsia="方正小标宋_GBK" w:hint="eastAsia"/>
          <w:sz w:val="44"/>
          <w:szCs w:val="44"/>
        </w:rPr>
        <w:t>二</w:t>
      </w:r>
      <w:r>
        <w:rPr>
          <w:rFonts w:ascii="方正小标宋_GBK" w:eastAsia="方正小标宋_GBK" w:hint="eastAsia"/>
          <w:sz w:val="44"/>
          <w:szCs w:val="44"/>
        </w:rPr>
        <w:t>季度）</w:t>
      </w:r>
    </w:p>
    <w:p w:rsidR="00B25B9F" w:rsidRDefault="00FD26AA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（公开稿）</w:t>
      </w:r>
    </w:p>
    <w:p w:rsidR="00B25B9F" w:rsidRDefault="00B25B9F">
      <w:pPr>
        <w:adjustRightInd w:val="0"/>
        <w:snapToGrid w:val="0"/>
        <w:spacing w:line="560" w:lineRule="exact"/>
        <w:jc w:val="left"/>
        <w:rPr>
          <w:rFonts w:ascii="黑体" w:eastAsia="黑体"/>
          <w:sz w:val="32"/>
        </w:rPr>
      </w:pP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贯彻落实《中华人民共和国环境保护法》、《北京市水污染防治工作方案》，提高公众对生活饮用水水质信息的知情权，本市从2016年起，每季度公布北京市市级集中式生活饮用水（饮用水水源、自来水厂出厂水和城市末梢水）水质状况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</w:rPr>
        <w:t>一、监测情况</w:t>
      </w:r>
    </w:p>
    <w:p w:rsidR="00B25B9F" w:rsidRDefault="00FD26AA">
      <w:pPr>
        <w:pStyle w:val="1"/>
        <w:spacing w:line="56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</w:t>
      </w:r>
      <w:r>
        <w:rPr>
          <w:rFonts w:ascii="楷体_GB2312" w:eastAsia="楷体_GB2312" w:hint="eastAsia"/>
          <w:b/>
          <w:sz w:val="30"/>
        </w:rPr>
        <w:t>监测点位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2020年</w:t>
      </w:r>
      <w:r w:rsidR="00786332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季度，全市共监测4个市级集中式生活饮用水水源，其中，地表水水源1个（密云水库）、地下水水源3个（海淀花园村地区、朝阳花家地地区、密怀顺地区）。南水北调因北京段输水管线维修，自2019年11月份开始断流无水</w:t>
      </w:r>
      <w:r w:rsidR="00786332">
        <w:rPr>
          <w:rFonts w:ascii="仿宋_GB2312" w:eastAsia="仿宋_GB2312" w:hint="eastAsia"/>
          <w:sz w:val="30"/>
          <w:szCs w:val="30"/>
        </w:rPr>
        <w:t>，</w:t>
      </w:r>
      <w:r w:rsidR="00786332" w:rsidRPr="00786332">
        <w:rPr>
          <w:rFonts w:ascii="仿宋_GB2312" w:eastAsia="仿宋_GB2312" w:hint="eastAsia"/>
          <w:color w:val="000000" w:themeColor="text1"/>
          <w:sz w:val="30"/>
          <w:szCs w:val="30"/>
        </w:rPr>
        <w:t>2020年6月重新恢复供水，但因疫情防控</w:t>
      </w:r>
      <w:r w:rsidR="00313D1C">
        <w:rPr>
          <w:rFonts w:ascii="仿宋_GB2312" w:eastAsia="仿宋_GB2312" w:hint="eastAsia"/>
          <w:color w:val="000000" w:themeColor="text1"/>
          <w:sz w:val="30"/>
          <w:szCs w:val="30"/>
        </w:rPr>
        <w:t>要求无法</w:t>
      </w:r>
      <w:r w:rsidR="00786332" w:rsidRPr="00786332">
        <w:rPr>
          <w:rFonts w:ascii="仿宋_GB2312" w:eastAsia="仿宋_GB2312" w:hint="eastAsia"/>
          <w:color w:val="000000" w:themeColor="text1"/>
          <w:sz w:val="30"/>
          <w:szCs w:val="30"/>
        </w:rPr>
        <w:t>开展监测。</w:t>
      </w:r>
      <w:bookmarkStart w:id="0" w:name="_GoBack"/>
      <w:bookmarkEnd w:id="0"/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2020年</w:t>
      </w:r>
      <w:r w:rsidR="00786332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季度，共监测15座城市自来水厂出厂水水质。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3.城市末梢水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2020年</w:t>
      </w:r>
      <w:r w:rsidR="00786332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季度，为落实新冠肺炎疫情防控工作要求，暂停入户末梢水水质监测工作。</w:t>
      </w:r>
    </w:p>
    <w:p w:rsidR="00B25B9F" w:rsidRDefault="00FD26AA">
      <w:pPr>
        <w:pStyle w:val="1"/>
        <w:spacing w:line="56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（二）</w:t>
      </w:r>
      <w:r>
        <w:rPr>
          <w:rFonts w:ascii="楷体_GB2312" w:eastAsia="楷体_GB2312" w:hint="eastAsia"/>
          <w:b/>
          <w:sz w:val="30"/>
        </w:rPr>
        <w:t>监测项目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表水水源每月进行《地表水环境质量标准》（GB3838-2002）中表1的基本项目（23项，化学需氧量除外）、表2的补充项目（5项）和表3的优选特定项目（33项），共61项指标的检测，每年进行一次全部109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地下水水源每月进行《地下水质量标准》（GB/T14848-2017）中3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项常规指标的检测,每年进行一次全部93项指标的检测。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监测项目按照《生活饮用水卫生标准》（GB5749-2006）的要求，每月对各自来水厂出厂水进行42项常规指标的检测，每半年对地表水厂出厂水进行全部106项指标的检测，每年对地下水厂出厂水进行全部106项指标的检测，确保出厂水水质安全。</w:t>
      </w:r>
    </w:p>
    <w:p w:rsidR="00B25B9F" w:rsidRDefault="00FD26AA">
      <w:pPr>
        <w:pStyle w:val="1"/>
        <w:spacing w:line="560" w:lineRule="exact"/>
        <w:ind w:firstLine="602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（三）评价标准及方法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地表水水源根据《地表水环境质量标准》（GB3838-2002），采用单因子评价法进行评价。每项指标均符合相应标准要求时，认为水质合格。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地下水水源根据《地下水质量标准》（GB/T 14848-2017），采用单因子评价法进行评价。每项指标均符合相应标准要求时，认为水质合格。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自来水厂出厂水根据《生活饮用水卫生标准（GB5749-2006），采用单因子评价法进行评价。每项指标均符合相应标准要求时，认为水厂出水水质合格。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二、评价结果</w:t>
      </w:r>
    </w:p>
    <w:p w:rsidR="00B25B9F" w:rsidRDefault="00FD26AA">
      <w:pPr>
        <w:adjustRightInd w:val="0"/>
        <w:snapToGrid w:val="0"/>
        <w:spacing w:line="560" w:lineRule="exact"/>
        <w:ind w:firstLineChars="200" w:firstLine="602"/>
        <w:rPr>
          <w:rFonts w:ascii="楷体_GB2312" w:eastAsia="楷体_GB2312" w:hAnsi="宋体"/>
          <w:b/>
          <w:sz w:val="30"/>
        </w:rPr>
      </w:pPr>
      <w:r>
        <w:rPr>
          <w:rFonts w:ascii="楷体_GB2312" w:eastAsia="楷体_GB2312" w:hAnsi="宋体" w:hint="eastAsia"/>
          <w:b/>
          <w:sz w:val="30"/>
        </w:rPr>
        <w:t>（一）饮用水水源水质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年</w:t>
      </w:r>
      <w:r w:rsidR="00786332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季度，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个地表水水源、3个地下水水源，水质全部达标，达标率为100.0%。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2"/>
        <w:rPr>
          <w:rFonts w:ascii="楷体_GB2312" w:eastAsia="楷体_GB2312" w:hAnsi="宋体"/>
          <w:b/>
          <w:sz w:val="30"/>
          <w:szCs w:val="20"/>
        </w:rPr>
      </w:pPr>
      <w:r>
        <w:rPr>
          <w:rFonts w:ascii="楷体_GB2312" w:eastAsia="楷体_GB2312" w:hAnsi="宋体" w:hint="eastAsia"/>
          <w:b/>
          <w:sz w:val="30"/>
        </w:rPr>
        <w:t>（二）自来水厂出厂水水质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年</w:t>
      </w:r>
      <w:r w:rsidR="00786332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季度，</w:t>
      </w:r>
      <w:r>
        <w:rPr>
          <w:rFonts w:ascii="仿宋_GB2312" w:eastAsia="仿宋_GB2312"/>
          <w:sz w:val="30"/>
          <w:szCs w:val="30"/>
        </w:rPr>
        <w:t>15</w:t>
      </w:r>
      <w:r>
        <w:rPr>
          <w:rFonts w:ascii="仿宋_GB2312" w:eastAsia="仿宋_GB2312" w:hint="eastAsia"/>
          <w:sz w:val="30"/>
          <w:szCs w:val="30"/>
        </w:rPr>
        <w:t>座自来水厂出厂水，水质全部合格，达标率为100.0%。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评价结果详见表1-表2。</w:t>
      </w:r>
    </w:p>
    <w:p w:rsidR="00B25B9F" w:rsidRDefault="00B25B9F">
      <w:pPr>
        <w:widowControl/>
        <w:jc w:val="left"/>
        <w:rPr>
          <w:kern w:val="0"/>
        </w:rPr>
        <w:sectPr w:rsidR="00B25B9F">
          <w:footerReference w:type="even" r:id="rId7"/>
          <w:footerReference w:type="default" r:id="rId8"/>
          <w:pgSz w:w="11906" w:h="16838"/>
          <w:pgMar w:top="2098" w:right="1474" w:bottom="1985" w:left="1588" w:header="851" w:footer="1588" w:gutter="0"/>
          <w:cols w:space="720"/>
          <w:docGrid w:type="lines" w:linePitch="312"/>
        </w:sectPr>
      </w:pPr>
    </w:p>
    <w:p w:rsidR="00B25B9F" w:rsidRDefault="00FD26AA">
      <w:pPr>
        <w:adjustRightInd w:val="0"/>
        <w:snapToGrid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附表</w:t>
      </w:r>
    </w:p>
    <w:p w:rsidR="00B25B9F" w:rsidRDefault="00FD26AA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表1   20</w:t>
      </w:r>
      <w:r>
        <w:rPr>
          <w:rFonts w:ascii="黑体" w:eastAsia="黑体" w:hAnsi="黑体"/>
          <w:sz w:val="30"/>
          <w:szCs w:val="30"/>
        </w:rPr>
        <w:t>20</w:t>
      </w:r>
      <w:r>
        <w:rPr>
          <w:rFonts w:ascii="黑体" w:eastAsia="黑体" w:hAnsi="黑体" w:hint="eastAsia"/>
          <w:sz w:val="30"/>
          <w:szCs w:val="30"/>
        </w:rPr>
        <w:t>年</w:t>
      </w:r>
      <w:r w:rsidR="00786332">
        <w:rPr>
          <w:rFonts w:ascii="黑体" w:eastAsia="黑体" w:hAnsi="黑体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季度北京市市级集中式生活饮用水水源水质状况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3"/>
        <w:gridCol w:w="2011"/>
        <w:gridCol w:w="1419"/>
        <w:gridCol w:w="1518"/>
        <w:gridCol w:w="3039"/>
      </w:tblGrid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水源名称</w:t>
            </w:r>
          </w:p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（监测点位）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水源类型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30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超标指标及超标倍数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密云水库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南水北调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786332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未监测*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海淀花园村地区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  <w:highlight w:val="yellow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708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朝阳花家地地区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密怀顺地区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786332" w:rsidRPr="00313D1C" w:rsidRDefault="00313D1C" w:rsidP="00313D1C">
      <w:pPr>
        <w:adjustRightInd w:val="0"/>
        <w:snapToGrid w:val="0"/>
        <w:spacing w:after="100" w:afterAutospacing="1"/>
        <w:jc w:val="left"/>
        <w:rPr>
          <w:rFonts w:ascii="仿宋_GB2312" w:eastAsia="仿宋_GB2312" w:hAnsi="黑体" w:hint="eastAsia"/>
          <w:sz w:val="24"/>
        </w:rPr>
      </w:pPr>
      <w:r w:rsidRPr="00313D1C">
        <w:rPr>
          <w:rFonts w:ascii="仿宋_GB2312" w:eastAsia="仿宋_GB2312" w:hAnsi="黑体" w:hint="eastAsia"/>
          <w:sz w:val="24"/>
        </w:rPr>
        <w:t>注</w:t>
      </w:r>
      <w:r w:rsidR="00786332" w:rsidRPr="00313D1C">
        <w:rPr>
          <w:rFonts w:ascii="仿宋_GB2312" w:eastAsia="仿宋_GB2312" w:hAnsi="黑体" w:hint="eastAsia"/>
          <w:sz w:val="24"/>
        </w:rPr>
        <w:t>：南水北调4-5月无水，6月因疫情防控</w:t>
      </w:r>
      <w:r w:rsidRPr="00313D1C">
        <w:rPr>
          <w:rFonts w:ascii="仿宋_GB2312" w:eastAsia="仿宋_GB2312" w:hAnsi="黑体" w:hint="eastAsia"/>
          <w:sz w:val="24"/>
        </w:rPr>
        <w:t>要求无法</w:t>
      </w:r>
      <w:r w:rsidR="00786332" w:rsidRPr="00313D1C">
        <w:rPr>
          <w:rFonts w:ascii="仿宋_GB2312" w:eastAsia="仿宋_GB2312" w:hAnsi="黑体" w:hint="eastAsia"/>
          <w:sz w:val="24"/>
        </w:rPr>
        <w:t>开展监测。</w:t>
      </w:r>
    </w:p>
    <w:p w:rsidR="00B25B9F" w:rsidRDefault="00FD26AA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表2   20</w:t>
      </w:r>
      <w:r>
        <w:rPr>
          <w:rFonts w:ascii="黑体" w:eastAsia="黑体" w:hAnsi="黑体"/>
          <w:sz w:val="30"/>
          <w:szCs w:val="30"/>
        </w:rPr>
        <w:t>20</w:t>
      </w:r>
      <w:r>
        <w:rPr>
          <w:rFonts w:ascii="黑体" w:eastAsia="黑体" w:hAnsi="黑体" w:hint="eastAsia"/>
          <w:sz w:val="30"/>
          <w:szCs w:val="30"/>
        </w:rPr>
        <w:t>年</w:t>
      </w:r>
      <w:r w:rsidR="00786332">
        <w:rPr>
          <w:rFonts w:ascii="黑体" w:eastAsia="黑体" w:hAnsi="黑体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季度北京市城市自来水厂出厂水水质状况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"/>
        <w:gridCol w:w="1970"/>
        <w:gridCol w:w="1517"/>
        <w:gridCol w:w="4700"/>
      </w:tblGrid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水厂名称 （监测点位）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不合格指标检测数值及国标限值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第一水厂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第二水厂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第三水厂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第四水厂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第五水厂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第七水厂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第八水厂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第九水厂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第十水厂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郭公庄水厂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田村山水厂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309水厂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13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孙河水厂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丰台水厂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jc w:val="center"/>
        </w:trPr>
        <w:tc>
          <w:tcPr>
            <w:tcW w:w="873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97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杨庄水厂</w:t>
            </w:r>
          </w:p>
        </w:tc>
        <w:tc>
          <w:tcPr>
            <w:tcW w:w="1517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B25B9F" w:rsidRDefault="00B25B9F">
      <w:pPr>
        <w:rPr>
          <w:vanish/>
        </w:rPr>
      </w:pPr>
    </w:p>
    <w:p w:rsidR="00B25B9F" w:rsidRDefault="00B25B9F">
      <w:pPr>
        <w:rPr>
          <w:b/>
        </w:rPr>
      </w:pPr>
    </w:p>
    <w:p w:rsidR="00B25B9F" w:rsidRDefault="00B25B9F"/>
    <w:p w:rsidR="00B25B9F" w:rsidRDefault="00B25B9F"/>
    <w:sectPr w:rsidR="00B25B9F" w:rsidSect="00B25B9F"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cols w:space="720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3CB" w:rsidRDefault="004A33CB" w:rsidP="00B25B9F">
      <w:r>
        <w:separator/>
      </w:r>
    </w:p>
  </w:endnote>
  <w:endnote w:type="continuationSeparator" w:id="0">
    <w:p w:rsidR="004A33CB" w:rsidRDefault="004A33CB" w:rsidP="00B25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9F" w:rsidRDefault="00FD26AA">
    <w:pPr>
      <w:pStyle w:val="a9"/>
      <w:framePr w:wrap="around" w:vAnchor="text" w:hAnchor="margin" w:xAlign="outside" w:y="1"/>
      <w:ind w:firstLineChars="100" w:firstLine="28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6E3122">
      <w:rPr>
        <w:rStyle w:val="ac"/>
        <w:rFonts w:ascii="宋体" w:hAnsi="宋体" w:hint="eastAsia"/>
        <w:sz w:val="28"/>
        <w:szCs w:val="28"/>
      </w:rPr>
      <w:fldChar w:fldCharType="begin"/>
    </w:r>
    <w:r>
      <w:rPr>
        <w:rStyle w:val="ac"/>
        <w:rFonts w:ascii="宋体" w:hAnsi="宋体" w:hint="eastAsia"/>
        <w:sz w:val="28"/>
        <w:szCs w:val="28"/>
      </w:rPr>
      <w:instrText xml:space="preserve">PAGE  </w:instrText>
    </w:r>
    <w:r w:rsidR="006E3122">
      <w:rPr>
        <w:rStyle w:val="ac"/>
        <w:rFonts w:ascii="宋体" w:hAnsi="宋体" w:hint="eastAsia"/>
        <w:sz w:val="28"/>
        <w:szCs w:val="28"/>
      </w:rPr>
      <w:fldChar w:fldCharType="separate"/>
    </w:r>
    <w:r w:rsidR="00313D1C">
      <w:rPr>
        <w:rStyle w:val="ac"/>
        <w:rFonts w:ascii="宋体" w:hAnsi="宋体"/>
        <w:noProof/>
        <w:sz w:val="28"/>
        <w:szCs w:val="28"/>
      </w:rPr>
      <w:t>2</w:t>
    </w:r>
    <w:r w:rsidR="006E3122">
      <w:rPr>
        <w:rStyle w:val="ac"/>
        <w:rFonts w:ascii="宋体" w:hAnsi="宋体" w:hint="eastAsia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9F" w:rsidRDefault="00FD26AA">
    <w:pPr>
      <w:pStyle w:val="a9"/>
      <w:framePr w:w="1221" w:wrap="around" w:vAnchor="text" w:hAnchor="page" w:x="9201" w:y="-2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6E3122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6E3122">
      <w:rPr>
        <w:rStyle w:val="ac"/>
        <w:rFonts w:ascii="宋体" w:hAnsi="宋体"/>
        <w:sz w:val="28"/>
        <w:szCs w:val="28"/>
      </w:rPr>
      <w:fldChar w:fldCharType="separate"/>
    </w:r>
    <w:r w:rsidR="00313D1C">
      <w:rPr>
        <w:rStyle w:val="ac"/>
        <w:rFonts w:ascii="宋体" w:hAnsi="宋体"/>
        <w:noProof/>
        <w:sz w:val="28"/>
        <w:szCs w:val="28"/>
      </w:rPr>
      <w:t>1</w:t>
    </w:r>
    <w:r w:rsidR="006E3122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　</w:t>
    </w:r>
  </w:p>
  <w:p w:rsidR="00B25B9F" w:rsidRDefault="00B25B9F">
    <w:pPr>
      <w:pStyle w:val="a9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9F" w:rsidRDefault="00FD26AA">
    <w:pPr>
      <w:pStyle w:val="a9"/>
      <w:framePr w:wrap="around" w:vAnchor="text" w:hAnchor="margin" w:xAlign="outside" w:y="1"/>
      <w:ind w:leftChars="100" w:lef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6E3122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6E3122">
      <w:rPr>
        <w:rStyle w:val="ac"/>
        <w:rFonts w:ascii="宋体" w:hAnsi="宋体"/>
        <w:sz w:val="28"/>
        <w:szCs w:val="28"/>
      </w:rPr>
      <w:fldChar w:fldCharType="separate"/>
    </w:r>
    <w:r w:rsidR="00313D1C">
      <w:rPr>
        <w:rStyle w:val="ac"/>
        <w:rFonts w:ascii="宋体" w:hAnsi="宋体"/>
        <w:noProof/>
        <w:sz w:val="28"/>
        <w:szCs w:val="28"/>
      </w:rPr>
      <w:t>4</w:t>
    </w:r>
    <w:r w:rsidR="006E3122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  <w:rPr>
        <w:rFonts w:ascii="宋体" w:hAnsi="宋体"/>
        <w:szCs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B9F" w:rsidRDefault="00FD26AA">
    <w:pPr>
      <w:pStyle w:val="a9"/>
      <w:framePr w:w="1381" w:wrap="around" w:vAnchor="text" w:hAnchor="page" w:x="9041" w:y="-2"/>
      <w:ind w:rightChars="100" w:righ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— </w:t>
    </w:r>
    <w:r w:rsidR="006E3122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6E3122">
      <w:rPr>
        <w:rStyle w:val="ac"/>
        <w:rFonts w:ascii="宋体" w:hAnsi="宋体"/>
        <w:sz w:val="28"/>
        <w:szCs w:val="28"/>
      </w:rPr>
      <w:fldChar w:fldCharType="separate"/>
    </w:r>
    <w:r w:rsidR="00313D1C">
      <w:rPr>
        <w:rStyle w:val="ac"/>
        <w:rFonts w:ascii="宋体" w:hAnsi="宋体"/>
        <w:noProof/>
        <w:sz w:val="28"/>
        <w:szCs w:val="28"/>
      </w:rPr>
      <w:t>5</w:t>
    </w:r>
    <w:r w:rsidR="006E3122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—　</w:t>
    </w:r>
  </w:p>
  <w:p w:rsidR="00B25B9F" w:rsidRDefault="00B25B9F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3CB" w:rsidRDefault="004A33CB" w:rsidP="00B25B9F">
      <w:r>
        <w:separator/>
      </w:r>
    </w:p>
  </w:footnote>
  <w:footnote w:type="continuationSeparator" w:id="0">
    <w:p w:rsidR="004A33CB" w:rsidRDefault="004A33CB" w:rsidP="00B25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B2385"/>
    <w:rsid w:val="000006E8"/>
    <w:rsid w:val="000031E5"/>
    <w:rsid w:val="000055AB"/>
    <w:rsid w:val="00006201"/>
    <w:rsid w:val="0001104B"/>
    <w:rsid w:val="00012355"/>
    <w:rsid w:val="00013A69"/>
    <w:rsid w:val="000166A1"/>
    <w:rsid w:val="0002510B"/>
    <w:rsid w:val="00026378"/>
    <w:rsid w:val="00026521"/>
    <w:rsid w:val="00030F2B"/>
    <w:rsid w:val="0003360C"/>
    <w:rsid w:val="00034E04"/>
    <w:rsid w:val="000355DB"/>
    <w:rsid w:val="00036274"/>
    <w:rsid w:val="00040D6D"/>
    <w:rsid w:val="00041678"/>
    <w:rsid w:val="00043316"/>
    <w:rsid w:val="000456A3"/>
    <w:rsid w:val="00046195"/>
    <w:rsid w:val="00046701"/>
    <w:rsid w:val="00047692"/>
    <w:rsid w:val="000478CD"/>
    <w:rsid w:val="000507EE"/>
    <w:rsid w:val="000507F4"/>
    <w:rsid w:val="000517F2"/>
    <w:rsid w:val="000536B1"/>
    <w:rsid w:val="00053754"/>
    <w:rsid w:val="000566B6"/>
    <w:rsid w:val="000578AB"/>
    <w:rsid w:val="00060382"/>
    <w:rsid w:val="000613BF"/>
    <w:rsid w:val="00062630"/>
    <w:rsid w:val="000653EF"/>
    <w:rsid w:val="000662D0"/>
    <w:rsid w:val="000715A0"/>
    <w:rsid w:val="0007166D"/>
    <w:rsid w:val="00072338"/>
    <w:rsid w:val="00073FC7"/>
    <w:rsid w:val="0007413E"/>
    <w:rsid w:val="00076F7B"/>
    <w:rsid w:val="00077444"/>
    <w:rsid w:val="00081DF8"/>
    <w:rsid w:val="00081EE0"/>
    <w:rsid w:val="0008293F"/>
    <w:rsid w:val="00085541"/>
    <w:rsid w:val="00085FB7"/>
    <w:rsid w:val="00090F6D"/>
    <w:rsid w:val="000914CC"/>
    <w:rsid w:val="00092018"/>
    <w:rsid w:val="0009387A"/>
    <w:rsid w:val="0009433F"/>
    <w:rsid w:val="000979E6"/>
    <w:rsid w:val="000A0439"/>
    <w:rsid w:val="000A0A0A"/>
    <w:rsid w:val="000A0D60"/>
    <w:rsid w:val="000A15D6"/>
    <w:rsid w:val="000A6F1C"/>
    <w:rsid w:val="000B048B"/>
    <w:rsid w:val="000B31DD"/>
    <w:rsid w:val="000B5CA4"/>
    <w:rsid w:val="000C13CD"/>
    <w:rsid w:val="000C2087"/>
    <w:rsid w:val="000C3AE2"/>
    <w:rsid w:val="000C4EF6"/>
    <w:rsid w:val="000C5603"/>
    <w:rsid w:val="000C6CD0"/>
    <w:rsid w:val="000D0AAB"/>
    <w:rsid w:val="000D10AA"/>
    <w:rsid w:val="000D112D"/>
    <w:rsid w:val="000D2395"/>
    <w:rsid w:val="000D23CA"/>
    <w:rsid w:val="000D244E"/>
    <w:rsid w:val="000D4168"/>
    <w:rsid w:val="000D4451"/>
    <w:rsid w:val="000D4681"/>
    <w:rsid w:val="000D516B"/>
    <w:rsid w:val="000D6C2C"/>
    <w:rsid w:val="000D7D0C"/>
    <w:rsid w:val="000E0B61"/>
    <w:rsid w:val="000E2397"/>
    <w:rsid w:val="000E24B6"/>
    <w:rsid w:val="000E27A8"/>
    <w:rsid w:val="000E378C"/>
    <w:rsid w:val="000E3B15"/>
    <w:rsid w:val="000E43FF"/>
    <w:rsid w:val="000E6516"/>
    <w:rsid w:val="000E6D02"/>
    <w:rsid w:val="000F2460"/>
    <w:rsid w:val="000F3564"/>
    <w:rsid w:val="000F3C51"/>
    <w:rsid w:val="000F6304"/>
    <w:rsid w:val="001008AE"/>
    <w:rsid w:val="0010099C"/>
    <w:rsid w:val="001033C6"/>
    <w:rsid w:val="00103565"/>
    <w:rsid w:val="001054BD"/>
    <w:rsid w:val="00105FEC"/>
    <w:rsid w:val="00107761"/>
    <w:rsid w:val="001119DD"/>
    <w:rsid w:val="00112842"/>
    <w:rsid w:val="00113780"/>
    <w:rsid w:val="00114951"/>
    <w:rsid w:val="0011768D"/>
    <w:rsid w:val="00117D54"/>
    <w:rsid w:val="001212A1"/>
    <w:rsid w:val="001212C7"/>
    <w:rsid w:val="00121612"/>
    <w:rsid w:val="0012394B"/>
    <w:rsid w:val="00123AB8"/>
    <w:rsid w:val="001273F8"/>
    <w:rsid w:val="00133A7C"/>
    <w:rsid w:val="00133F1A"/>
    <w:rsid w:val="00134499"/>
    <w:rsid w:val="001372FB"/>
    <w:rsid w:val="001403A6"/>
    <w:rsid w:val="001411F2"/>
    <w:rsid w:val="00141340"/>
    <w:rsid w:val="00143836"/>
    <w:rsid w:val="00146A47"/>
    <w:rsid w:val="00146E6B"/>
    <w:rsid w:val="00147A1A"/>
    <w:rsid w:val="001504FD"/>
    <w:rsid w:val="001550DA"/>
    <w:rsid w:val="001559CF"/>
    <w:rsid w:val="0015617A"/>
    <w:rsid w:val="00157DCD"/>
    <w:rsid w:val="001621D8"/>
    <w:rsid w:val="001625CB"/>
    <w:rsid w:val="001659B7"/>
    <w:rsid w:val="00165D90"/>
    <w:rsid w:val="00166B37"/>
    <w:rsid w:val="0016780E"/>
    <w:rsid w:val="0017009C"/>
    <w:rsid w:val="001719A3"/>
    <w:rsid w:val="00171D6D"/>
    <w:rsid w:val="001741D7"/>
    <w:rsid w:val="00176A40"/>
    <w:rsid w:val="00176E65"/>
    <w:rsid w:val="001771E5"/>
    <w:rsid w:val="001772E4"/>
    <w:rsid w:val="001779AC"/>
    <w:rsid w:val="00180C59"/>
    <w:rsid w:val="00180DC0"/>
    <w:rsid w:val="00181E52"/>
    <w:rsid w:val="00183376"/>
    <w:rsid w:val="00183C00"/>
    <w:rsid w:val="001867D9"/>
    <w:rsid w:val="00190945"/>
    <w:rsid w:val="00191769"/>
    <w:rsid w:val="00192C34"/>
    <w:rsid w:val="001932DE"/>
    <w:rsid w:val="00193B20"/>
    <w:rsid w:val="001956E3"/>
    <w:rsid w:val="001963FF"/>
    <w:rsid w:val="00196531"/>
    <w:rsid w:val="001A0249"/>
    <w:rsid w:val="001A04DF"/>
    <w:rsid w:val="001A3466"/>
    <w:rsid w:val="001A634B"/>
    <w:rsid w:val="001A6657"/>
    <w:rsid w:val="001A7F24"/>
    <w:rsid w:val="001A7FFD"/>
    <w:rsid w:val="001B1619"/>
    <w:rsid w:val="001B306B"/>
    <w:rsid w:val="001B4714"/>
    <w:rsid w:val="001B60C3"/>
    <w:rsid w:val="001C12D4"/>
    <w:rsid w:val="001C38AE"/>
    <w:rsid w:val="001C3A2C"/>
    <w:rsid w:val="001C3A6C"/>
    <w:rsid w:val="001C5563"/>
    <w:rsid w:val="001C6CEF"/>
    <w:rsid w:val="001C75E8"/>
    <w:rsid w:val="001C76DA"/>
    <w:rsid w:val="001D02A2"/>
    <w:rsid w:val="001D062F"/>
    <w:rsid w:val="001D0A99"/>
    <w:rsid w:val="001D200C"/>
    <w:rsid w:val="001D5406"/>
    <w:rsid w:val="001D6167"/>
    <w:rsid w:val="001D79A8"/>
    <w:rsid w:val="001E0147"/>
    <w:rsid w:val="001E0985"/>
    <w:rsid w:val="001E2F52"/>
    <w:rsid w:val="001E347B"/>
    <w:rsid w:val="001E5725"/>
    <w:rsid w:val="001E7C2E"/>
    <w:rsid w:val="001F0E25"/>
    <w:rsid w:val="001F2E6F"/>
    <w:rsid w:val="001F4DA3"/>
    <w:rsid w:val="001F5A69"/>
    <w:rsid w:val="001F65B0"/>
    <w:rsid w:val="00201C3B"/>
    <w:rsid w:val="00202763"/>
    <w:rsid w:val="002030A3"/>
    <w:rsid w:val="00203334"/>
    <w:rsid w:val="00207686"/>
    <w:rsid w:val="002076AF"/>
    <w:rsid w:val="00210C55"/>
    <w:rsid w:val="00211A01"/>
    <w:rsid w:val="002126CC"/>
    <w:rsid w:val="00220662"/>
    <w:rsid w:val="002207F9"/>
    <w:rsid w:val="00223D89"/>
    <w:rsid w:val="00224C95"/>
    <w:rsid w:val="00232968"/>
    <w:rsid w:val="0023311D"/>
    <w:rsid w:val="00233574"/>
    <w:rsid w:val="0023522B"/>
    <w:rsid w:val="00236FE2"/>
    <w:rsid w:val="00244A36"/>
    <w:rsid w:val="00244DDE"/>
    <w:rsid w:val="00245009"/>
    <w:rsid w:val="00246872"/>
    <w:rsid w:val="0025040B"/>
    <w:rsid w:val="0025223B"/>
    <w:rsid w:val="00255D02"/>
    <w:rsid w:val="00262927"/>
    <w:rsid w:val="00264AAB"/>
    <w:rsid w:val="00270C94"/>
    <w:rsid w:val="00270CB3"/>
    <w:rsid w:val="00272F05"/>
    <w:rsid w:val="00273D28"/>
    <w:rsid w:val="00274539"/>
    <w:rsid w:val="00275AEC"/>
    <w:rsid w:val="00275E95"/>
    <w:rsid w:val="00275F66"/>
    <w:rsid w:val="002768A2"/>
    <w:rsid w:val="0027767E"/>
    <w:rsid w:val="002779E2"/>
    <w:rsid w:val="00280329"/>
    <w:rsid w:val="00280FBF"/>
    <w:rsid w:val="00282199"/>
    <w:rsid w:val="002830F9"/>
    <w:rsid w:val="002839AA"/>
    <w:rsid w:val="002854ED"/>
    <w:rsid w:val="00292299"/>
    <w:rsid w:val="0029242E"/>
    <w:rsid w:val="00292EE7"/>
    <w:rsid w:val="00294B75"/>
    <w:rsid w:val="002951F7"/>
    <w:rsid w:val="00296337"/>
    <w:rsid w:val="00296E28"/>
    <w:rsid w:val="00296FE3"/>
    <w:rsid w:val="002A04EC"/>
    <w:rsid w:val="002A3238"/>
    <w:rsid w:val="002A463C"/>
    <w:rsid w:val="002A4C30"/>
    <w:rsid w:val="002A5F0B"/>
    <w:rsid w:val="002A6264"/>
    <w:rsid w:val="002A626B"/>
    <w:rsid w:val="002A66F2"/>
    <w:rsid w:val="002A7324"/>
    <w:rsid w:val="002B11B5"/>
    <w:rsid w:val="002B14F0"/>
    <w:rsid w:val="002B1BD5"/>
    <w:rsid w:val="002B1F95"/>
    <w:rsid w:val="002B2E34"/>
    <w:rsid w:val="002B30C6"/>
    <w:rsid w:val="002B4F81"/>
    <w:rsid w:val="002B7168"/>
    <w:rsid w:val="002C1CE0"/>
    <w:rsid w:val="002C2414"/>
    <w:rsid w:val="002C39C9"/>
    <w:rsid w:val="002C3D77"/>
    <w:rsid w:val="002C418A"/>
    <w:rsid w:val="002C42D1"/>
    <w:rsid w:val="002C4944"/>
    <w:rsid w:val="002C4BA2"/>
    <w:rsid w:val="002C4E90"/>
    <w:rsid w:val="002C51D2"/>
    <w:rsid w:val="002C55E0"/>
    <w:rsid w:val="002C704D"/>
    <w:rsid w:val="002D0D79"/>
    <w:rsid w:val="002D424C"/>
    <w:rsid w:val="002D4A28"/>
    <w:rsid w:val="002D66B1"/>
    <w:rsid w:val="002E180D"/>
    <w:rsid w:val="002E2C2B"/>
    <w:rsid w:val="002E5039"/>
    <w:rsid w:val="002E61EF"/>
    <w:rsid w:val="002E6436"/>
    <w:rsid w:val="002E6A66"/>
    <w:rsid w:val="002E6FFD"/>
    <w:rsid w:val="002F4AB5"/>
    <w:rsid w:val="002F512A"/>
    <w:rsid w:val="002F5161"/>
    <w:rsid w:val="002F60C0"/>
    <w:rsid w:val="002F631A"/>
    <w:rsid w:val="002F6390"/>
    <w:rsid w:val="002F68ED"/>
    <w:rsid w:val="00300205"/>
    <w:rsid w:val="003015A0"/>
    <w:rsid w:val="00302D32"/>
    <w:rsid w:val="003034D9"/>
    <w:rsid w:val="00303D88"/>
    <w:rsid w:val="00304B35"/>
    <w:rsid w:val="00305D0E"/>
    <w:rsid w:val="003067B3"/>
    <w:rsid w:val="00306B3D"/>
    <w:rsid w:val="003077F2"/>
    <w:rsid w:val="00310271"/>
    <w:rsid w:val="00310BD0"/>
    <w:rsid w:val="00313D1C"/>
    <w:rsid w:val="003161F8"/>
    <w:rsid w:val="00317A5D"/>
    <w:rsid w:val="003234A4"/>
    <w:rsid w:val="00324B9D"/>
    <w:rsid w:val="00327586"/>
    <w:rsid w:val="003301BF"/>
    <w:rsid w:val="0033163A"/>
    <w:rsid w:val="003337B3"/>
    <w:rsid w:val="003348EA"/>
    <w:rsid w:val="00335B21"/>
    <w:rsid w:val="003364F7"/>
    <w:rsid w:val="00341C84"/>
    <w:rsid w:val="00343BF3"/>
    <w:rsid w:val="003442B8"/>
    <w:rsid w:val="003464E4"/>
    <w:rsid w:val="00350151"/>
    <w:rsid w:val="00352A81"/>
    <w:rsid w:val="00352BB3"/>
    <w:rsid w:val="003545D4"/>
    <w:rsid w:val="003547D9"/>
    <w:rsid w:val="003556A2"/>
    <w:rsid w:val="00356544"/>
    <w:rsid w:val="003568D7"/>
    <w:rsid w:val="003571BD"/>
    <w:rsid w:val="00360054"/>
    <w:rsid w:val="00360AF9"/>
    <w:rsid w:val="003653A7"/>
    <w:rsid w:val="003655B9"/>
    <w:rsid w:val="00367305"/>
    <w:rsid w:val="003677F1"/>
    <w:rsid w:val="00371681"/>
    <w:rsid w:val="003728F6"/>
    <w:rsid w:val="00372DF5"/>
    <w:rsid w:val="003761EE"/>
    <w:rsid w:val="003813D0"/>
    <w:rsid w:val="003843E6"/>
    <w:rsid w:val="00384ADC"/>
    <w:rsid w:val="00385199"/>
    <w:rsid w:val="0038543A"/>
    <w:rsid w:val="00386C5F"/>
    <w:rsid w:val="003878BB"/>
    <w:rsid w:val="0039027C"/>
    <w:rsid w:val="003A08C4"/>
    <w:rsid w:val="003A17BA"/>
    <w:rsid w:val="003A3CA7"/>
    <w:rsid w:val="003A6AF3"/>
    <w:rsid w:val="003B0D5F"/>
    <w:rsid w:val="003B1C85"/>
    <w:rsid w:val="003B4563"/>
    <w:rsid w:val="003B4B92"/>
    <w:rsid w:val="003B5A70"/>
    <w:rsid w:val="003B66CC"/>
    <w:rsid w:val="003C1EFC"/>
    <w:rsid w:val="003C2317"/>
    <w:rsid w:val="003C7800"/>
    <w:rsid w:val="003D0269"/>
    <w:rsid w:val="003D11FB"/>
    <w:rsid w:val="003D35DC"/>
    <w:rsid w:val="003D6523"/>
    <w:rsid w:val="003E018A"/>
    <w:rsid w:val="003E0463"/>
    <w:rsid w:val="003E09BC"/>
    <w:rsid w:val="003E1A3F"/>
    <w:rsid w:val="003E34FE"/>
    <w:rsid w:val="003E46E4"/>
    <w:rsid w:val="003E5373"/>
    <w:rsid w:val="003E542C"/>
    <w:rsid w:val="003E6D65"/>
    <w:rsid w:val="003F0559"/>
    <w:rsid w:val="003F231E"/>
    <w:rsid w:val="003F2624"/>
    <w:rsid w:val="003F28BE"/>
    <w:rsid w:val="003F4613"/>
    <w:rsid w:val="003F6A02"/>
    <w:rsid w:val="003F70DB"/>
    <w:rsid w:val="003F7CF6"/>
    <w:rsid w:val="00400F7B"/>
    <w:rsid w:val="004014F7"/>
    <w:rsid w:val="00403EAB"/>
    <w:rsid w:val="00403F94"/>
    <w:rsid w:val="00404E72"/>
    <w:rsid w:val="0040516D"/>
    <w:rsid w:val="004053EE"/>
    <w:rsid w:val="00406999"/>
    <w:rsid w:val="00412834"/>
    <w:rsid w:val="00413608"/>
    <w:rsid w:val="00415C7D"/>
    <w:rsid w:val="00422A1D"/>
    <w:rsid w:val="004237BF"/>
    <w:rsid w:val="00427BB5"/>
    <w:rsid w:val="00431980"/>
    <w:rsid w:val="0043347C"/>
    <w:rsid w:val="00437F2C"/>
    <w:rsid w:val="00441CBE"/>
    <w:rsid w:val="00442853"/>
    <w:rsid w:val="0044369F"/>
    <w:rsid w:val="00447050"/>
    <w:rsid w:val="00447383"/>
    <w:rsid w:val="00450A83"/>
    <w:rsid w:val="00451BCC"/>
    <w:rsid w:val="00453260"/>
    <w:rsid w:val="00453CE7"/>
    <w:rsid w:val="00454DA3"/>
    <w:rsid w:val="0045594F"/>
    <w:rsid w:val="004560DF"/>
    <w:rsid w:val="00457624"/>
    <w:rsid w:val="00460F6A"/>
    <w:rsid w:val="00461A83"/>
    <w:rsid w:val="004620B9"/>
    <w:rsid w:val="004622BF"/>
    <w:rsid w:val="00463472"/>
    <w:rsid w:val="004636DF"/>
    <w:rsid w:val="00465807"/>
    <w:rsid w:val="00470898"/>
    <w:rsid w:val="00472092"/>
    <w:rsid w:val="0047695E"/>
    <w:rsid w:val="004772E5"/>
    <w:rsid w:val="004818DB"/>
    <w:rsid w:val="00484B8E"/>
    <w:rsid w:val="00484F63"/>
    <w:rsid w:val="00485E35"/>
    <w:rsid w:val="00487975"/>
    <w:rsid w:val="00493A10"/>
    <w:rsid w:val="00497791"/>
    <w:rsid w:val="004A33CB"/>
    <w:rsid w:val="004A5EA1"/>
    <w:rsid w:val="004A5F9A"/>
    <w:rsid w:val="004A7A6F"/>
    <w:rsid w:val="004A7D4C"/>
    <w:rsid w:val="004B24BD"/>
    <w:rsid w:val="004B71E2"/>
    <w:rsid w:val="004C1048"/>
    <w:rsid w:val="004C1A3F"/>
    <w:rsid w:val="004C2CEC"/>
    <w:rsid w:val="004C3187"/>
    <w:rsid w:val="004C3FDA"/>
    <w:rsid w:val="004C55F0"/>
    <w:rsid w:val="004C6556"/>
    <w:rsid w:val="004C6C04"/>
    <w:rsid w:val="004C7716"/>
    <w:rsid w:val="004C78EA"/>
    <w:rsid w:val="004C7D10"/>
    <w:rsid w:val="004D13F3"/>
    <w:rsid w:val="004D346D"/>
    <w:rsid w:val="004D4E78"/>
    <w:rsid w:val="004D517E"/>
    <w:rsid w:val="004D6E3F"/>
    <w:rsid w:val="004E0183"/>
    <w:rsid w:val="004E0BD4"/>
    <w:rsid w:val="004E12FA"/>
    <w:rsid w:val="004E21DB"/>
    <w:rsid w:val="004E35AB"/>
    <w:rsid w:val="004E38E3"/>
    <w:rsid w:val="004E39B7"/>
    <w:rsid w:val="004E4CF7"/>
    <w:rsid w:val="004E57C2"/>
    <w:rsid w:val="004E59AA"/>
    <w:rsid w:val="004E7B64"/>
    <w:rsid w:val="004F244B"/>
    <w:rsid w:val="004F2EDA"/>
    <w:rsid w:val="004F3418"/>
    <w:rsid w:val="004F3829"/>
    <w:rsid w:val="004F48AB"/>
    <w:rsid w:val="004F7443"/>
    <w:rsid w:val="004F7CC7"/>
    <w:rsid w:val="005010B9"/>
    <w:rsid w:val="005016D1"/>
    <w:rsid w:val="00503040"/>
    <w:rsid w:val="005056E2"/>
    <w:rsid w:val="00507192"/>
    <w:rsid w:val="0050796B"/>
    <w:rsid w:val="00511289"/>
    <w:rsid w:val="00512684"/>
    <w:rsid w:val="00514AC6"/>
    <w:rsid w:val="00515483"/>
    <w:rsid w:val="00515874"/>
    <w:rsid w:val="0051630F"/>
    <w:rsid w:val="0052221B"/>
    <w:rsid w:val="005228E9"/>
    <w:rsid w:val="00523CDC"/>
    <w:rsid w:val="005246F6"/>
    <w:rsid w:val="00526F9D"/>
    <w:rsid w:val="00531CCC"/>
    <w:rsid w:val="005323CA"/>
    <w:rsid w:val="005334BC"/>
    <w:rsid w:val="00533874"/>
    <w:rsid w:val="005346C1"/>
    <w:rsid w:val="005370EA"/>
    <w:rsid w:val="00537AF1"/>
    <w:rsid w:val="005409F0"/>
    <w:rsid w:val="00542C01"/>
    <w:rsid w:val="005435A1"/>
    <w:rsid w:val="00545227"/>
    <w:rsid w:val="00546C36"/>
    <w:rsid w:val="00547EFB"/>
    <w:rsid w:val="0055087B"/>
    <w:rsid w:val="005534BE"/>
    <w:rsid w:val="00554416"/>
    <w:rsid w:val="00554949"/>
    <w:rsid w:val="00554978"/>
    <w:rsid w:val="00554A6F"/>
    <w:rsid w:val="00557D1C"/>
    <w:rsid w:val="00560F61"/>
    <w:rsid w:val="00561F11"/>
    <w:rsid w:val="00562295"/>
    <w:rsid w:val="00563772"/>
    <w:rsid w:val="005641AA"/>
    <w:rsid w:val="00565221"/>
    <w:rsid w:val="00565346"/>
    <w:rsid w:val="00567670"/>
    <w:rsid w:val="00570284"/>
    <w:rsid w:val="005724D1"/>
    <w:rsid w:val="0057260C"/>
    <w:rsid w:val="00573912"/>
    <w:rsid w:val="005767BB"/>
    <w:rsid w:val="005771B0"/>
    <w:rsid w:val="00580FC8"/>
    <w:rsid w:val="00581DDC"/>
    <w:rsid w:val="00582014"/>
    <w:rsid w:val="005826E2"/>
    <w:rsid w:val="0058286F"/>
    <w:rsid w:val="00582A42"/>
    <w:rsid w:val="00583077"/>
    <w:rsid w:val="00586B53"/>
    <w:rsid w:val="005930B8"/>
    <w:rsid w:val="00593C2A"/>
    <w:rsid w:val="005940D5"/>
    <w:rsid w:val="00595312"/>
    <w:rsid w:val="00597478"/>
    <w:rsid w:val="005A15BD"/>
    <w:rsid w:val="005A2ADF"/>
    <w:rsid w:val="005A4342"/>
    <w:rsid w:val="005A4766"/>
    <w:rsid w:val="005B005A"/>
    <w:rsid w:val="005B117A"/>
    <w:rsid w:val="005B12BF"/>
    <w:rsid w:val="005B14DC"/>
    <w:rsid w:val="005B284B"/>
    <w:rsid w:val="005B2994"/>
    <w:rsid w:val="005B38B5"/>
    <w:rsid w:val="005B39C5"/>
    <w:rsid w:val="005B3BA9"/>
    <w:rsid w:val="005B3FA5"/>
    <w:rsid w:val="005B5778"/>
    <w:rsid w:val="005B58B7"/>
    <w:rsid w:val="005B5DC0"/>
    <w:rsid w:val="005B6928"/>
    <w:rsid w:val="005B7A36"/>
    <w:rsid w:val="005C15FE"/>
    <w:rsid w:val="005C203F"/>
    <w:rsid w:val="005C4EF3"/>
    <w:rsid w:val="005C5604"/>
    <w:rsid w:val="005C59F1"/>
    <w:rsid w:val="005C5FFC"/>
    <w:rsid w:val="005D3293"/>
    <w:rsid w:val="005D4D1C"/>
    <w:rsid w:val="005D4D26"/>
    <w:rsid w:val="005D6C4F"/>
    <w:rsid w:val="005D7426"/>
    <w:rsid w:val="005E207E"/>
    <w:rsid w:val="005E4374"/>
    <w:rsid w:val="005E496F"/>
    <w:rsid w:val="005E6259"/>
    <w:rsid w:val="005E6DD9"/>
    <w:rsid w:val="005E712E"/>
    <w:rsid w:val="005F09F4"/>
    <w:rsid w:val="005F18C6"/>
    <w:rsid w:val="005F3778"/>
    <w:rsid w:val="005F3998"/>
    <w:rsid w:val="005F5751"/>
    <w:rsid w:val="005F6A17"/>
    <w:rsid w:val="005F6BBC"/>
    <w:rsid w:val="0060037F"/>
    <w:rsid w:val="00600CE3"/>
    <w:rsid w:val="00600EFD"/>
    <w:rsid w:val="00602500"/>
    <w:rsid w:val="00603A0C"/>
    <w:rsid w:val="00603B37"/>
    <w:rsid w:val="00604D38"/>
    <w:rsid w:val="00612896"/>
    <w:rsid w:val="00612F27"/>
    <w:rsid w:val="00620167"/>
    <w:rsid w:val="0062138D"/>
    <w:rsid w:val="00621C6A"/>
    <w:rsid w:val="006241F7"/>
    <w:rsid w:val="00624985"/>
    <w:rsid w:val="006256A4"/>
    <w:rsid w:val="006265EF"/>
    <w:rsid w:val="00627603"/>
    <w:rsid w:val="006276E1"/>
    <w:rsid w:val="0063013C"/>
    <w:rsid w:val="00630661"/>
    <w:rsid w:val="00631833"/>
    <w:rsid w:val="00632C7D"/>
    <w:rsid w:val="00633CBE"/>
    <w:rsid w:val="006373FE"/>
    <w:rsid w:val="00642012"/>
    <w:rsid w:val="00642646"/>
    <w:rsid w:val="00647ED9"/>
    <w:rsid w:val="0065500D"/>
    <w:rsid w:val="00655AE5"/>
    <w:rsid w:val="006561F4"/>
    <w:rsid w:val="006576A3"/>
    <w:rsid w:val="00660BC7"/>
    <w:rsid w:val="0066231A"/>
    <w:rsid w:val="006626B0"/>
    <w:rsid w:val="006655D1"/>
    <w:rsid w:val="00666031"/>
    <w:rsid w:val="0066697D"/>
    <w:rsid w:val="00666A66"/>
    <w:rsid w:val="00667A77"/>
    <w:rsid w:val="00670094"/>
    <w:rsid w:val="00672E15"/>
    <w:rsid w:val="00673DC3"/>
    <w:rsid w:val="00675A96"/>
    <w:rsid w:val="00675C39"/>
    <w:rsid w:val="00676824"/>
    <w:rsid w:val="00676903"/>
    <w:rsid w:val="00680ACB"/>
    <w:rsid w:val="006819DB"/>
    <w:rsid w:val="00681C3F"/>
    <w:rsid w:val="00682995"/>
    <w:rsid w:val="00684B25"/>
    <w:rsid w:val="006861CB"/>
    <w:rsid w:val="00687BFD"/>
    <w:rsid w:val="00690A45"/>
    <w:rsid w:val="006935A0"/>
    <w:rsid w:val="0069416A"/>
    <w:rsid w:val="0069585A"/>
    <w:rsid w:val="00695D77"/>
    <w:rsid w:val="006A344B"/>
    <w:rsid w:val="006A4FD7"/>
    <w:rsid w:val="006A52C3"/>
    <w:rsid w:val="006B0340"/>
    <w:rsid w:val="006B07D5"/>
    <w:rsid w:val="006B1B1A"/>
    <w:rsid w:val="006B464A"/>
    <w:rsid w:val="006B6E7B"/>
    <w:rsid w:val="006B6F83"/>
    <w:rsid w:val="006B787C"/>
    <w:rsid w:val="006C1CCB"/>
    <w:rsid w:val="006C1F76"/>
    <w:rsid w:val="006C257C"/>
    <w:rsid w:val="006C5FBD"/>
    <w:rsid w:val="006C6DD6"/>
    <w:rsid w:val="006D144A"/>
    <w:rsid w:val="006D45A5"/>
    <w:rsid w:val="006D6179"/>
    <w:rsid w:val="006D64F1"/>
    <w:rsid w:val="006D7250"/>
    <w:rsid w:val="006D78B6"/>
    <w:rsid w:val="006D7D11"/>
    <w:rsid w:val="006E26DE"/>
    <w:rsid w:val="006E2A79"/>
    <w:rsid w:val="006E3122"/>
    <w:rsid w:val="006E3348"/>
    <w:rsid w:val="006E384C"/>
    <w:rsid w:val="006E7503"/>
    <w:rsid w:val="006E7B7D"/>
    <w:rsid w:val="006F29C8"/>
    <w:rsid w:val="006F4F8A"/>
    <w:rsid w:val="006F5705"/>
    <w:rsid w:val="006F5822"/>
    <w:rsid w:val="006F5A52"/>
    <w:rsid w:val="006F713C"/>
    <w:rsid w:val="00700EB9"/>
    <w:rsid w:val="007014D3"/>
    <w:rsid w:val="00710A44"/>
    <w:rsid w:val="00713866"/>
    <w:rsid w:val="007145A7"/>
    <w:rsid w:val="00714F99"/>
    <w:rsid w:val="00717C90"/>
    <w:rsid w:val="007228EC"/>
    <w:rsid w:val="00722AB4"/>
    <w:rsid w:val="00726033"/>
    <w:rsid w:val="00726A5B"/>
    <w:rsid w:val="00726ED5"/>
    <w:rsid w:val="00731CC2"/>
    <w:rsid w:val="00732122"/>
    <w:rsid w:val="007335FE"/>
    <w:rsid w:val="007349CF"/>
    <w:rsid w:val="00742F59"/>
    <w:rsid w:val="007445F2"/>
    <w:rsid w:val="00745F04"/>
    <w:rsid w:val="007468C3"/>
    <w:rsid w:val="00747D4F"/>
    <w:rsid w:val="00750E72"/>
    <w:rsid w:val="00755D11"/>
    <w:rsid w:val="00756BDB"/>
    <w:rsid w:val="007570E3"/>
    <w:rsid w:val="007576D3"/>
    <w:rsid w:val="00757838"/>
    <w:rsid w:val="007578E1"/>
    <w:rsid w:val="00760032"/>
    <w:rsid w:val="00760C76"/>
    <w:rsid w:val="00760C82"/>
    <w:rsid w:val="0076206F"/>
    <w:rsid w:val="0076270C"/>
    <w:rsid w:val="007631A8"/>
    <w:rsid w:val="00765D84"/>
    <w:rsid w:val="00767353"/>
    <w:rsid w:val="007673BB"/>
    <w:rsid w:val="007702BF"/>
    <w:rsid w:val="0077058F"/>
    <w:rsid w:val="0077275D"/>
    <w:rsid w:val="007731A3"/>
    <w:rsid w:val="00780F39"/>
    <w:rsid w:val="00781A14"/>
    <w:rsid w:val="00784210"/>
    <w:rsid w:val="00786332"/>
    <w:rsid w:val="007865B3"/>
    <w:rsid w:val="00791BC2"/>
    <w:rsid w:val="007928FC"/>
    <w:rsid w:val="00793FFE"/>
    <w:rsid w:val="00796505"/>
    <w:rsid w:val="0079686C"/>
    <w:rsid w:val="0079766F"/>
    <w:rsid w:val="00797A29"/>
    <w:rsid w:val="00797CFC"/>
    <w:rsid w:val="007A0815"/>
    <w:rsid w:val="007A09E3"/>
    <w:rsid w:val="007A7070"/>
    <w:rsid w:val="007A70CF"/>
    <w:rsid w:val="007B121C"/>
    <w:rsid w:val="007B26B6"/>
    <w:rsid w:val="007B2E1E"/>
    <w:rsid w:val="007B5294"/>
    <w:rsid w:val="007C22BA"/>
    <w:rsid w:val="007D1DAD"/>
    <w:rsid w:val="007D28DE"/>
    <w:rsid w:val="007D62FE"/>
    <w:rsid w:val="007D6AD4"/>
    <w:rsid w:val="007D7F42"/>
    <w:rsid w:val="007E6642"/>
    <w:rsid w:val="007E66ED"/>
    <w:rsid w:val="007E676E"/>
    <w:rsid w:val="007E6D6F"/>
    <w:rsid w:val="007F0156"/>
    <w:rsid w:val="007F02B4"/>
    <w:rsid w:val="007F1248"/>
    <w:rsid w:val="007F19B9"/>
    <w:rsid w:val="007F1ECF"/>
    <w:rsid w:val="007F30EA"/>
    <w:rsid w:val="007F6F3C"/>
    <w:rsid w:val="007F794F"/>
    <w:rsid w:val="00800D98"/>
    <w:rsid w:val="0080124A"/>
    <w:rsid w:val="00801F10"/>
    <w:rsid w:val="0080640F"/>
    <w:rsid w:val="00807671"/>
    <w:rsid w:val="008111E7"/>
    <w:rsid w:val="00811871"/>
    <w:rsid w:val="00811DD9"/>
    <w:rsid w:val="00811F6F"/>
    <w:rsid w:val="008129B0"/>
    <w:rsid w:val="00813217"/>
    <w:rsid w:val="008202CD"/>
    <w:rsid w:val="00821496"/>
    <w:rsid w:val="00821827"/>
    <w:rsid w:val="008227E9"/>
    <w:rsid w:val="00822C81"/>
    <w:rsid w:val="00824252"/>
    <w:rsid w:val="008273FC"/>
    <w:rsid w:val="00833102"/>
    <w:rsid w:val="00833C1D"/>
    <w:rsid w:val="00834B23"/>
    <w:rsid w:val="00837225"/>
    <w:rsid w:val="008400D3"/>
    <w:rsid w:val="008402B8"/>
    <w:rsid w:val="00840F47"/>
    <w:rsid w:val="00844339"/>
    <w:rsid w:val="008443E9"/>
    <w:rsid w:val="00844FE0"/>
    <w:rsid w:val="00845715"/>
    <w:rsid w:val="008458C4"/>
    <w:rsid w:val="0084604D"/>
    <w:rsid w:val="00846CD7"/>
    <w:rsid w:val="00847C02"/>
    <w:rsid w:val="00847D1F"/>
    <w:rsid w:val="00852091"/>
    <w:rsid w:val="00852623"/>
    <w:rsid w:val="0085493B"/>
    <w:rsid w:val="00856BBC"/>
    <w:rsid w:val="00857086"/>
    <w:rsid w:val="00857514"/>
    <w:rsid w:val="00861DD9"/>
    <w:rsid w:val="00861EF0"/>
    <w:rsid w:val="00862999"/>
    <w:rsid w:val="0086629C"/>
    <w:rsid w:val="00866859"/>
    <w:rsid w:val="008722EF"/>
    <w:rsid w:val="00872B84"/>
    <w:rsid w:val="0087434F"/>
    <w:rsid w:val="00875277"/>
    <w:rsid w:val="00876317"/>
    <w:rsid w:val="00882CE0"/>
    <w:rsid w:val="00883D5D"/>
    <w:rsid w:val="00884745"/>
    <w:rsid w:val="008848EC"/>
    <w:rsid w:val="008903DD"/>
    <w:rsid w:val="00891DDF"/>
    <w:rsid w:val="00892594"/>
    <w:rsid w:val="00892907"/>
    <w:rsid w:val="008937FD"/>
    <w:rsid w:val="00894969"/>
    <w:rsid w:val="00896519"/>
    <w:rsid w:val="00897C4F"/>
    <w:rsid w:val="008A3A82"/>
    <w:rsid w:val="008A3B88"/>
    <w:rsid w:val="008A6AD5"/>
    <w:rsid w:val="008A6BE6"/>
    <w:rsid w:val="008B0C74"/>
    <w:rsid w:val="008B23E5"/>
    <w:rsid w:val="008B33F9"/>
    <w:rsid w:val="008B7CB3"/>
    <w:rsid w:val="008C0455"/>
    <w:rsid w:val="008C4B0E"/>
    <w:rsid w:val="008C5D7A"/>
    <w:rsid w:val="008C732C"/>
    <w:rsid w:val="008C79F3"/>
    <w:rsid w:val="008D52FE"/>
    <w:rsid w:val="008D553B"/>
    <w:rsid w:val="008E0A9A"/>
    <w:rsid w:val="008E4715"/>
    <w:rsid w:val="008E4FF7"/>
    <w:rsid w:val="008E5570"/>
    <w:rsid w:val="008E6D2B"/>
    <w:rsid w:val="008E6DDA"/>
    <w:rsid w:val="008E7098"/>
    <w:rsid w:val="008E78DF"/>
    <w:rsid w:val="008E7E97"/>
    <w:rsid w:val="008F05D6"/>
    <w:rsid w:val="008F4B97"/>
    <w:rsid w:val="008F4BE6"/>
    <w:rsid w:val="008F5270"/>
    <w:rsid w:val="008F5433"/>
    <w:rsid w:val="008F6B30"/>
    <w:rsid w:val="009007F2"/>
    <w:rsid w:val="00900A3D"/>
    <w:rsid w:val="00900D0C"/>
    <w:rsid w:val="00901CD1"/>
    <w:rsid w:val="00904068"/>
    <w:rsid w:val="009079C2"/>
    <w:rsid w:val="009104E7"/>
    <w:rsid w:val="00910ED5"/>
    <w:rsid w:val="0091231F"/>
    <w:rsid w:val="00912EEC"/>
    <w:rsid w:val="0091758D"/>
    <w:rsid w:val="009223E5"/>
    <w:rsid w:val="00926A38"/>
    <w:rsid w:val="00930E29"/>
    <w:rsid w:val="00933ABE"/>
    <w:rsid w:val="009361D6"/>
    <w:rsid w:val="0094015E"/>
    <w:rsid w:val="00940B02"/>
    <w:rsid w:val="00940F41"/>
    <w:rsid w:val="009414AE"/>
    <w:rsid w:val="00944DAC"/>
    <w:rsid w:val="00945AC6"/>
    <w:rsid w:val="009502E0"/>
    <w:rsid w:val="009511C6"/>
    <w:rsid w:val="009519A2"/>
    <w:rsid w:val="0095645C"/>
    <w:rsid w:val="00957180"/>
    <w:rsid w:val="00957CAC"/>
    <w:rsid w:val="0096200F"/>
    <w:rsid w:val="00963617"/>
    <w:rsid w:val="00964D59"/>
    <w:rsid w:val="009655FD"/>
    <w:rsid w:val="0096668C"/>
    <w:rsid w:val="00967B37"/>
    <w:rsid w:val="00970D68"/>
    <w:rsid w:val="0097152F"/>
    <w:rsid w:val="009719EE"/>
    <w:rsid w:val="00971C01"/>
    <w:rsid w:val="00972BEF"/>
    <w:rsid w:val="00972EB1"/>
    <w:rsid w:val="00972F2D"/>
    <w:rsid w:val="0097425A"/>
    <w:rsid w:val="00974641"/>
    <w:rsid w:val="00974DC0"/>
    <w:rsid w:val="009761E4"/>
    <w:rsid w:val="00976D68"/>
    <w:rsid w:val="00977DCE"/>
    <w:rsid w:val="00981E2E"/>
    <w:rsid w:val="00982932"/>
    <w:rsid w:val="00982A05"/>
    <w:rsid w:val="00982AE8"/>
    <w:rsid w:val="00982C04"/>
    <w:rsid w:val="00983229"/>
    <w:rsid w:val="009878C2"/>
    <w:rsid w:val="009904DE"/>
    <w:rsid w:val="00993DEB"/>
    <w:rsid w:val="00995586"/>
    <w:rsid w:val="0099760B"/>
    <w:rsid w:val="009A1729"/>
    <w:rsid w:val="009A2160"/>
    <w:rsid w:val="009B19E3"/>
    <w:rsid w:val="009B4F72"/>
    <w:rsid w:val="009C0608"/>
    <w:rsid w:val="009C0EA4"/>
    <w:rsid w:val="009C1526"/>
    <w:rsid w:val="009C4F5C"/>
    <w:rsid w:val="009C57D1"/>
    <w:rsid w:val="009C5905"/>
    <w:rsid w:val="009C598F"/>
    <w:rsid w:val="009C6928"/>
    <w:rsid w:val="009C73B3"/>
    <w:rsid w:val="009D0623"/>
    <w:rsid w:val="009D45E7"/>
    <w:rsid w:val="009D6CA5"/>
    <w:rsid w:val="009E0674"/>
    <w:rsid w:val="009E0A74"/>
    <w:rsid w:val="009E2E4D"/>
    <w:rsid w:val="009E5C22"/>
    <w:rsid w:val="009E6025"/>
    <w:rsid w:val="009E7CF9"/>
    <w:rsid w:val="009F2027"/>
    <w:rsid w:val="009F7196"/>
    <w:rsid w:val="009F79F2"/>
    <w:rsid w:val="00A00DF8"/>
    <w:rsid w:val="00A03483"/>
    <w:rsid w:val="00A040A3"/>
    <w:rsid w:val="00A048B1"/>
    <w:rsid w:val="00A06882"/>
    <w:rsid w:val="00A07254"/>
    <w:rsid w:val="00A075E7"/>
    <w:rsid w:val="00A07D53"/>
    <w:rsid w:val="00A07E09"/>
    <w:rsid w:val="00A16136"/>
    <w:rsid w:val="00A1642C"/>
    <w:rsid w:val="00A16C47"/>
    <w:rsid w:val="00A17C9B"/>
    <w:rsid w:val="00A2023D"/>
    <w:rsid w:val="00A217F6"/>
    <w:rsid w:val="00A21F7D"/>
    <w:rsid w:val="00A229EA"/>
    <w:rsid w:val="00A277F7"/>
    <w:rsid w:val="00A30751"/>
    <w:rsid w:val="00A3076D"/>
    <w:rsid w:val="00A31881"/>
    <w:rsid w:val="00A31CD0"/>
    <w:rsid w:val="00A33F15"/>
    <w:rsid w:val="00A34A3D"/>
    <w:rsid w:val="00A362F0"/>
    <w:rsid w:val="00A367D0"/>
    <w:rsid w:val="00A36BFF"/>
    <w:rsid w:val="00A43FCF"/>
    <w:rsid w:val="00A44ABB"/>
    <w:rsid w:val="00A45EE0"/>
    <w:rsid w:val="00A51017"/>
    <w:rsid w:val="00A5375B"/>
    <w:rsid w:val="00A54411"/>
    <w:rsid w:val="00A55F09"/>
    <w:rsid w:val="00A60CBC"/>
    <w:rsid w:val="00A61625"/>
    <w:rsid w:val="00A628F4"/>
    <w:rsid w:val="00A635D8"/>
    <w:rsid w:val="00A648F5"/>
    <w:rsid w:val="00A7137A"/>
    <w:rsid w:val="00A7167B"/>
    <w:rsid w:val="00A718F3"/>
    <w:rsid w:val="00A73576"/>
    <w:rsid w:val="00A75A9F"/>
    <w:rsid w:val="00A766D4"/>
    <w:rsid w:val="00A77150"/>
    <w:rsid w:val="00A778D3"/>
    <w:rsid w:val="00A815FE"/>
    <w:rsid w:val="00A818E4"/>
    <w:rsid w:val="00A819AA"/>
    <w:rsid w:val="00A83B73"/>
    <w:rsid w:val="00A83FED"/>
    <w:rsid w:val="00A84285"/>
    <w:rsid w:val="00A84A0A"/>
    <w:rsid w:val="00A85FBD"/>
    <w:rsid w:val="00A86620"/>
    <w:rsid w:val="00A8662B"/>
    <w:rsid w:val="00A867CE"/>
    <w:rsid w:val="00A86C4C"/>
    <w:rsid w:val="00A87497"/>
    <w:rsid w:val="00A87BDB"/>
    <w:rsid w:val="00A90041"/>
    <w:rsid w:val="00A91D88"/>
    <w:rsid w:val="00A9449D"/>
    <w:rsid w:val="00A94914"/>
    <w:rsid w:val="00A96307"/>
    <w:rsid w:val="00A968BD"/>
    <w:rsid w:val="00AA0001"/>
    <w:rsid w:val="00AA1482"/>
    <w:rsid w:val="00AA1871"/>
    <w:rsid w:val="00AA2642"/>
    <w:rsid w:val="00AA3CD0"/>
    <w:rsid w:val="00AA4511"/>
    <w:rsid w:val="00AA5CD9"/>
    <w:rsid w:val="00AA6630"/>
    <w:rsid w:val="00AA66E9"/>
    <w:rsid w:val="00AA7F6A"/>
    <w:rsid w:val="00AB4893"/>
    <w:rsid w:val="00AB53B8"/>
    <w:rsid w:val="00AB5681"/>
    <w:rsid w:val="00AB68EF"/>
    <w:rsid w:val="00AB7106"/>
    <w:rsid w:val="00AC42C0"/>
    <w:rsid w:val="00AC5681"/>
    <w:rsid w:val="00AC5A5C"/>
    <w:rsid w:val="00AC5B6E"/>
    <w:rsid w:val="00AD13AD"/>
    <w:rsid w:val="00AE0166"/>
    <w:rsid w:val="00AE148E"/>
    <w:rsid w:val="00AE167F"/>
    <w:rsid w:val="00AE1B2E"/>
    <w:rsid w:val="00AE1F12"/>
    <w:rsid w:val="00AE28B0"/>
    <w:rsid w:val="00AE3001"/>
    <w:rsid w:val="00AE32E2"/>
    <w:rsid w:val="00AE44F4"/>
    <w:rsid w:val="00AE4584"/>
    <w:rsid w:val="00AE529E"/>
    <w:rsid w:val="00AE5328"/>
    <w:rsid w:val="00AE5C72"/>
    <w:rsid w:val="00AE62A4"/>
    <w:rsid w:val="00AE6845"/>
    <w:rsid w:val="00AE7DB3"/>
    <w:rsid w:val="00AF06C0"/>
    <w:rsid w:val="00AF0AEB"/>
    <w:rsid w:val="00AF3EEE"/>
    <w:rsid w:val="00AF4761"/>
    <w:rsid w:val="00AF4DC7"/>
    <w:rsid w:val="00B00B96"/>
    <w:rsid w:val="00B00F77"/>
    <w:rsid w:val="00B019F7"/>
    <w:rsid w:val="00B01AC6"/>
    <w:rsid w:val="00B03EC4"/>
    <w:rsid w:val="00B07A48"/>
    <w:rsid w:val="00B1161F"/>
    <w:rsid w:val="00B12BA6"/>
    <w:rsid w:val="00B13705"/>
    <w:rsid w:val="00B14B0F"/>
    <w:rsid w:val="00B17182"/>
    <w:rsid w:val="00B219A6"/>
    <w:rsid w:val="00B2358A"/>
    <w:rsid w:val="00B24536"/>
    <w:rsid w:val="00B2539F"/>
    <w:rsid w:val="00B2579E"/>
    <w:rsid w:val="00B258B6"/>
    <w:rsid w:val="00B25B9F"/>
    <w:rsid w:val="00B310E4"/>
    <w:rsid w:val="00B3301F"/>
    <w:rsid w:val="00B33350"/>
    <w:rsid w:val="00B3579C"/>
    <w:rsid w:val="00B36DBF"/>
    <w:rsid w:val="00B37F3D"/>
    <w:rsid w:val="00B40827"/>
    <w:rsid w:val="00B41045"/>
    <w:rsid w:val="00B5155E"/>
    <w:rsid w:val="00B51BC4"/>
    <w:rsid w:val="00B52F3C"/>
    <w:rsid w:val="00B54F69"/>
    <w:rsid w:val="00B6080A"/>
    <w:rsid w:val="00B61E2C"/>
    <w:rsid w:val="00B623C8"/>
    <w:rsid w:val="00B630F5"/>
    <w:rsid w:val="00B641AD"/>
    <w:rsid w:val="00B653EA"/>
    <w:rsid w:val="00B666D5"/>
    <w:rsid w:val="00B6689D"/>
    <w:rsid w:val="00B66EC5"/>
    <w:rsid w:val="00B67373"/>
    <w:rsid w:val="00B67D48"/>
    <w:rsid w:val="00B70424"/>
    <w:rsid w:val="00B708E4"/>
    <w:rsid w:val="00B71C86"/>
    <w:rsid w:val="00B73A83"/>
    <w:rsid w:val="00B75B55"/>
    <w:rsid w:val="00B75C76"/>
    <w:rsid w:val="00B7693A"/>
    <w:rsid w:val="00B76F6A"/>
    <w:rsid w:val="00B80AD7"/>
    <w:rsid w:val="00B80E27"/>
    <w:rsid w:val="00B81253"/>
    <w:rsid w:val="00B8171D"/>
    <w:rsid w:val="00B83854"/>
    <w:rsid w:val="00B85B69"/>
    <w:rsid w:val="00B864D9"/>
    <w:rsid w:val="00B86F92"/>
    <w:rsid w:val="00B9145A"/>
    <w:rsid w:val="00B91686"/>
    <w:rsid w:val="00B91ABB"/>
    <w:rsid w:val="00B96E94"/>
    <w:rsid w:val="00B96FB9"/>
    <w:rsid w:val="00B97EAF"/>
    <w:rsid w:val="00BA0105"/>
    <w:rsid w:val="00BA0D2F"/>
    <w:rsid w:val="00BA1D1E"/>
    <w:rsid w:val="00BA1D97"/>
    <w:rsid w:val="00BA2C62"/>
    <w:rsid w:val="00BA47CB"/>
    <w:rsid w:val="00BA5033"/>
    <w:rsid w:val="00BA59EF"/>
    <w:rsid w:val="00BA792D"/>
    <w:rsid w:val="00BA7A67"/>
    <w:rsid w:val="00BB00CD"/>
    <w:rsid w:val="00BB2385"/>
    <w:rsid w:val="00BB2E90"/>
    <w:rsid w:val="00BB348D"/>
    <w:rsid w:val="00BB36A2"/>
    <w:rsid w:val="00BB5FF3"/>
    <w:rsid w:val="00BB7463"/>
    <w:rsid w:val="00BB78BF"/>
    <w:rsid w:val="00BB7A8C"/>
    <w:rsid w:val="00BC4724"/>
    <w:rsid w:val="00BC697A"/>
    <w:rsid w:val="00BD30B7"/>
    <w:rsid w:val="00BD551C"/>
    <w:rsid w:val="00BD5EBF"/>
    <w:rsid w:val="00BD5FC2"/>
    <w:rsid w:val="00BD6518"/>
    <w:rsid w:val="00BD6676"/>
    <w:rsid w:val="00BE073F"/>
    <w:rsid w:val="00BE13E5"/>
    <w:rsid w:val="00BE1D5E"/>
    <w:rsid w:val="00BE21AC"/>
    <w:rsid w:val="00BE4481"/>
    <w:rsid w:val="00BE5653"/>
    <w:rsid w:val="00BE6052"/>
    <w:rsid w:val="00BE7377"/>
    <w:rsid w:val="00BF09A5"/>
    <w:rsid w:val="00BF4D8A"/>
    <w:rsid w:val="00BF5E0E"/>
    <w:rsid w:val="00BF6D17"/>
    <w:rsid w:val="00C0024A"/>
    <w:rsid w:val="00C01443"/>
    <w:rsid w:val="00C0146A"/>
    <w:rsid w:val="00C01A8A"/>
    <w:rsid w:val="00C05A47"/>
    <w:rsid w:val="00C10B37"/>
    <w:rsid w:val="00C11227"/>
    <w:rsid w:val="00C122FE"/>
    <w:rsid w:val="00C12A03"/>
    <w:rsid w:val="00C14402"/>
    <w:rsid w:val="00C15395"/>
    <w:rsid w:val="00C154CC"/>
    <w:rsid w:val="00C175D0"/>
    <w:rsid w:val="00C20D2E"/>
    <w:rsid w:val="00C2235C"/>
    <w:rsid w:val="00C22B8E"/>
    <w:rsid w:val="00C22CAF"/>
    <w:rsid w:val="00C2319E"/>
    <w:rsid w:val="00C23D48"/>
    <w:rsid w:val="00C26E48"/>
    <w:rsid w:val="00C26EFE"/>
    <w:rsid w:val="00C279DF"/>
    <w:rsid w:val="00C30147"/>
    <w:rsid w:val="00C30F67"/>
    <w:rsid w:val="00C32741"/>
    <w:rsid w:val="00C36141"/>
    <w:rsid w:val="00C363AC"/>
    <w:rsid w:val="00C37170"/>
    <w:rsid w:val="00C37F45"/>
    <w:rsid w:val="00C40158"/>
    <w:rsid w:val="00C457C7"/>
    <w:rsid w:val="00C46D0B"/>
    <w:rsid w:val="00C47161"/>
    <w:rsid w:val="00C50920"/>
    <w:rsid w:val="00C55F2A"/>
    <w:rsid w:val="00C564CD"/>
    <w:rsid w:val="00C56E8F"/>
    <w:rsid w:val="00C60791"/>
    <w:rsid w:val="00C62755"/>
    <w:rsid w:val="00C63797"/>
    <w:rsid w:val="00C64C02"/>
    <w:rsid w:val="00C656CC"/>
    <w:rsid w:val="00C657BD"/>
    <w:rsid w:val="00C65BA1"/>
    <w:rsid w:val="00C71BA1"/>
    <w:rsid w:val="00C769B2"/>
    <w:rsid w:val="00C76AF1"/>
    <w:rsid w:val="00C8235B"/>
    <w:rsid w:val="00C83C8B"/>
    <w:rsid w:val="00C86E29"/>
    <w:rsid w:val="00C87057"/>
    <w:rsid w:val="00C87D8F"/>
    <w:rsid w:val="00C91E43"/>
    <w:rsid w:val="00C928D3"/>
    <w:rsid w:val="00C92E23"/>
    <w:rsid w:val="00C92F8F"/>
    <w:rsid w:val="00C93BE9"/>
    <w:rsid w:val="00C95CE8"/>
    <w:rsid w:val="00C96B13"/>
    <w:rsid w:val="00CA003C"/>
    <w:rsid w:val="00CA121A"/>
    <w:rsid w:val="00CA1A56"/>
    <w:rsid w:val="00CA224F"/>
    <w:rsid w:val="00CA3B89"/>
    <w:rsid w:val="00CA5A10"/>
    <w:rsid w:val="00CA5A4D"/>
    <w:rsid w:val="00CB11BC"/>
    <w:rsid w:val="00CB5862"/>
    <w:rsid w:val="00CC274D"/>
    <w:rsid w:val="00CC2768"/>
    <w:rsid w:val="00CC35B5"/>
    <w:rsid w:val="00CC3AA3"/>
    <w:rsid w:val="00CC4613"/>
    <w:rsid w:val="00CC49AC"/>
    <w:rsid w:val="00CD00F3"/>
    <w:rsid w:val="00CD212A"/>
    <w:rsid w:val="00CD247B"/>
    <w:rsid w:val="00CD275A"/>
    <w:rsid w:val="00CD2E21"/>
    <w:rsid w:val="00CD369C"/>
    <w:rsid w:val="00CD386E"/>
    <w:rsid w:val="00CD3961"/>
    <w:rsid w:val="00CD5303"/>
    <w:rsid w:val="00CD5384"/>
    <w:rsid w:val="00CD7848"/>
    <w:rsid w:val="00CE009E"/>
    <w:rsid w:val="00CE117D"/>
    <w:rsid w:val="00CE3145"/>
    <w:rsid w:val="00CE37C6"/>
    <w:rsid w:val="00CE490D"/>
    <w:rsid w:val="00CE4C64"/>
    <w:rsid w:val="00CE5AAC"/>
    <w:rsid w:val="00CE5E31"/>
    <w:rsid w:val="00CF109F"/>
    <w:rsid w:val="00CF1456"/>
    <w:rsid w:val="00CF1C7C"/>
    <w:rsid w:val="00CF334A"/>
    <w:rsid w:val="00CF5621"/>
    <w:rsid w:val="00D00F3C"/>
    <w:rsid w:val="00D019CB"/>
    <w:rsid w:val="00D02289"/>
    <w:rsid w:val="00D02C20"/>
    <w:rsid w:val="00D04470"/>
    <w:rsid w:val="00D05527"/>
    <w:rsid w:val="00D0778C"/>
    <w:rsid w:val="00D07807"/>
    <w:rsid w:val="00D13527"/>
    <w:rsid w:val="00D15DB0"/>
    <w:rsid w:val="00D203F4"/>
    <w:rsid w:val="00D21034"/>
    <w:rsid w:val="00D213C9"/>
    <w:rsid w:val="00D22405"/>
    <w:rsid w:val="00D2328E"/>
    <w:rsid w:val="00D23EA4"/>
    <w:rsid w:val="00D24E40"/>
    <w:rsid w:val="00D2572C"/>
    <w:rsid w:val="00D266D0"/>
    <w:rsid w:val="00D27E0B"/>
    <w:rsid w:val="00D304C7"/>
    <w:rsid w:val="00D31041"/>
    <w:rsid w:val="00D31B21"/>
    <w:rsid w:val="00D31D84"/>
    <w:rsid w:val="00D3274D"/>
    <w:rsid w:val="00D4064A"/>
    <w:rsid w:val="00D40FF7"/>
    <w:rsid w:val="00D45463"/>
    <w:rsid w:val="00D454EE"/>
    <w:rsid w:val="00D46E05"/>
    <w:rsid w:val="00D47A5D"/>
    <w:rsid w:val="00D528F7"/>
    <w:rsid w:val="00D5347E"/>
    <w:rsid w:val="00D53E06"/>
    <w:rsid w:val="00D554AA"/>
    <w:rsid w:val="00D561BE"/>
    <w:rsid w:val="00D568E4"/>
    <w:rsid w:val="00D57463"/>
    <w:rsid w:val="00D61425"/>
    <w:rsid w:val="00D6199E"/>
    <w:rsid w:val="00D61AF8"/>
    <w:rsid w:val="00D61E96"/>
    <w:rsid w:val="00D63555"/>
    <w:rsid w:val="00D65E18"/>
    <w:rsid w:val="00D66F46"/>
    <w:rsid w:val="00D724ED"/>
    <w:rsid w:val="00D7350D"/>
    <w:rsid w:val="00D7373A"/>
    <w:rsid w:val="00D76152"/>
    <w:rsid w:val="00D81A02"/>
    <w:rsid w:val="00D825B3"/>
    <w:rsid w:val="00D827A6"/>
    <w:rsid w:val="00D83375"/>
    <w:rsid w:val="00D86BBD"/>
    <w:rsid w:val="00D904C1"/>
    <w:rsid w:val="00D90FAB"/>
    <w:rsid w:val="00D935AB"/>
    <w:rsid w:val="00D939B3"/>
    <w:rsid w:val="00D94119"/>
    <w:rsid w:val="00D958E0"/>
    <w:rsid w:val="00D95F91"/>
    <w:rsid w:val="00D96BD4"/>
    <w:rsid w:val="00DA05FC"/>
    <w:rsid w:val="00DA0AA4"/>
    <w:rsid w:val="00DA265C"/>
    <w:rsid w:val="00DA2D94"/>
    <w:rsid w:val="00DA300C"/>
    <w:rsid w:val="00DA3A83"/>
    <w:rsid w:val="00DA4210"/>
    <w:rsid w:val="00DA582C"/>
    <w:rsid w:val="00DA6F6F"/>
    <w:rsid w:val="00DB2403"/>
    <w:rsid w:val="00DB2EA2"/>
    <w:rsid w:val="00DB352F"/>
    <w:rsid w:val="00DB47B2"/>
    <w:rsid w:val="00DC05AF"/>
    <w:rsid w:val="00DC0621"/>
    <w:rsid w:val="00DC070A"/>
    <w:rsid w:val="00DC10CB"/>
    <w:rsid w:val="00DC2458"/>
    <w:rsid w:val="00DC4A3D"/>
    <w:rsid w:val="00DC521C"/>
    <w:rsid w:val="00DC5ECC"/>
    <w:rsid w:val="00DC7EE1"/>
    <w:rsid w:val="00DD110F"/>
    <w:rsid w:val="00DD221A"/>
    <w:rsid w:val="00DE1B51"/>
    <w:rsid w:val="00DE2B27"/>
    <w:rsid w:val="00DE36EC"/>
    <w:rsid w:val="00DE6A84"/>
    <w:rsid w:val="00DF0D25"/>
    <w:rsid w:val="00DF2C0A"/>
    <w:rsid w:val="00DF4297"/>
    <w:rsid w:val="00DF4AEB"/>
    <w:rsid w:val="00DF5DE5"/>
    <w:rsid w:val="00E035A1"/>
    <w:rsid w:val="00E04D98"/>
    <w:rsid w:val="00E0516D"/>
    <w:rsid w:val="00E07295"/>
    <w:rsid w:val="00E07F09"/>
    <w:rsid w:val="00E1004B"/>
    <w:rsid w:val="00E12E06"/>
    <w:rsid w:val="00E130B0"/>
    <w:rsid w:val="00E138F5"/>
    <w:rsid w:val="00E151F5"/>
    <w:rsid w:val="00E1616E"/>
    <w:rsid w:val="00E175F9"/>
    <w:rsid w:val="00E22CBF"/>
    <w:rsid w:val="00E23002"/>
    <w:rsid w:val="00E239C7"/>
    <w:rsid w:val="00E31732"/>
    <w:rsid w:val="00E3405F"/>
    <w:rsid w:val="00E351A7"/>
    <w:rsid w:val="00E37E12"/>
    <w:rsid w:val="00E436B2"/>
    <w:rsid w:val="00E45871"/>
    <w:rsid w:val="00E4637A"/>
    <w:rsid w:val="00E479AA"/>
    <w:rsid w:val="00E504E3"/>
    <w:rsid w:val="00E51742"/>
    <w:rsid w:val="00E530C5"/>
    <w:rsid w:val="00E53A81"/>
    <w:rsid w:val="00E5494B"/>
    <w:rsid w:val="00E54F2C"/>
    <w:rsid w:val="00E56CD0"/>
    <w:rsid w:val="00E61253"/>
    <w:rsid w:val="00E61AA8"/>
    <w:rsid w:val="00E6238D"/>
    <w:rsid w:val="00E62A4C"/>
    <w:rsid w:val="00E637AD"/>
    <w:rsid w:val="00E6609C"/>
    <w:rsid w:val="00E67239"/>
    <w:rsid w:val="00E707C5"/>
    <w:rsid w:val="00E73E5E"/>
    <w:rsid w:val="00E77A51"/>
    <w:rsid w:val="00E81100"/>
    <w:rsid w:val="00E8222F"/>
    <w:rsid w:val="00E8305F"/>
    <w:rsid w:val="00E901F2"/>
    <w:rsid w:val="00E9304C"/>
    <w:rsid w:val="00E944EF"/>
    <w:rsid w:val="00E95397"/>
    <w:rsid w:val="00E96FB3"/>
    <w:rsid w:val="00E9718E"/>
    <w:rsid w:val="00EA0B9C"/>
    <w:rsid w:val="00EA0CB5"/>
    <w:rsid w:val="00EA17CF"/>
    <w:rsid w:val="00EA1AA4"/>
    <w:rsid w:val="00EA4F0F"/>
    <w:rsid w:val="00EA7D8B"/>
    <w:rsid w:val="00EB0EF8"/>
    <w:rsid w:val="00EB1DA2"/>
    <w:rsid w:val="00EB20C6"/>
    <w:rsid w:val="00EB5443"/>
    <w:rsid w:val="00EB65B3"/>
    <w:rsid w:val="00EB7578"/>
    <w:rsid w:val="00EC38F9"/>
    <w:rsid w:val="00EC5656"/>
    <w:rsid w:val="00EC5DE0"/>
    <w:rsid w:val="00ED112B"/>
    <w:rsid w:val="00ED1473"/>
    <w:rsid w:val="00ED6D9B"/>
    <w:rsid w:val="00EE2379"/>
    <w:rsid w:val="00EE37FE"/>
    <w:rsid w:val="00EE785B"/>
    <w:rsid w:val="00EF2137"/>
    <w:rsid w:val="00EF2669"/>
    <w:rsid w:val="00EF3668"/>
    <w:rsid w:val="00EF6FD3"/>
    <w:rsid w:val="00EF789E"/>
    <w:rsid w:val="00F00F88"/>
    <w:rsid w:val="00F01EDB"/>
    <w:rsid w:val="00F020C1"/>
    <w:rsid w:val="00F03797"/>
    <w:rsid w:val="00F05D77"/>
    <w:rsid w:val="00F075E7"/>
    <w:rsid w:val="00F14152"/>
    <w:rsid w:val="00F1446E"/>
    <w:rsid w:val="00F14D42"/>
    <w:rsid w:val="00F156D9"/>
    <w:rsid w:val="00F20721"/>
    <w:rsid w:val="00F218F9"/>
    <w:rsid w:val="00F238C3"/>
    <w:rsid w:val="00F23A04"/>
    <w:rsid w:val="00F24073"/>
    <w:rsid w:val="00F24D3E"/>
    <w:rsid w:val="00F31508"/>
    <w:rsid w:val="00F32A1E"/>
    <w:rsid w:val="00F348B6"/>
    <w:rsid w:val="00F35FC5"/>
    <w:rsid w:val="00F374FC"/>
    <w:rsid w:val="00F402CB"/>
    <w:rsid w:val="00F40BBA"/>
    <w:rsid w:val="00F41BDB"/>
    <w:rsid w:val="00F41C5A"/>
    <w:rsid w:val="00F4217B"/>
    <w:rsid w:val="00F46D1B"/>
    <w:rsid w:val="00F47C4C"/>
    <w:rsid w:val="00F50A7A"/>
    <w:rsid w:val="00F54FFF"/>
    <w:rsid w:val="00F60ACA"/>
    <w:rsid w:val="00F61170"/>
    <w:rsid w:val="00F62687"/>
    <w:rsid w:val="00F6299B"/>
    <w:rsid w:val="00F64AC3"/>
    <w:rsid w:val="00F678E4"/>
    <w:rsid w:val="00F70973"/>
    <w:rsid w:val="00F72E51"/>
    <w:rsid w:val="00F737D7"/>
    <w:rsid w:val="00F7409A"/>
    <w:rsid w:val="00F75E51"/>
    <w:rsid w:val="00F75F2A"/>
    <w:rsid w:val="00F76A72"/>
    <w:rsid w:val="00F76E75"/>
    <w:rsid w:val="00F770C3"/>
    <w:rsid w:val="00F77C5D"/>
    <w:rsid w:val="00F80CD7"/>
    <w:rsid w:val="00F81CDF"/>
    <w:rsid w:val="00F84203"/>
    <w:rsid w:val="00F84D6E"/>
    <w:rsid w:val="00F857B6"/>
    <w:rsid w:val="00F857EE"/>
    <w:rsid w:val="00F85C3F"/>
    <w:rsid w:val="00F8752C"/>
    <w:rsid w:val="00F93B8E"/>
    <w:rsid w:val="00F9404A"/>
    <w:rsid w:val="00F94D63"/>
    <w:rsid w:val="00F965D9"/>
    <w:rsid w:val="00F97F74"/>
    <w:rsid w:val="00FA1198"/>
    <w:rsid w:val="00FA2226"/>
    <w:rsid w:val="00FA3E70"/>
    <w:rsid w:val="00FA43CF"/>
    <w:rsid w:val="00FA5CBA"/>
    <w:rsid w:val="00FA6366"/>
    <w:rsid w:val="00FA748B"/>
    <w:rsid w:val="00FB101D"/>
    <w:rsid w:val="00FB3313"/>
    <w:rsid w:val="00FB3F63"/>
    <w:rsid w:val="00FB4D0D"/>
    <w:rsid w:val="00FB5346"/>
    <w:rsid w:val="00FB659E"/>
    <w:rsid w:val="00FB6822"/>
    <w:rsid w:val="00FB7330"/>
    <w:rsid w:val="00FC0892"/>
    <w:rsid w:val="00FC1D7E"/>
    <w:rsid w:val="00FC2286"/>
    <w:rsid w:val="00FC2312"/>
    <w:rsid w:val="00FC2897"/>
    <w:rsid w:val="00FC55A9"/>
    <w:rsid w:val="00FC596C"/>
    <w:rsid w:val="00FC5AD3"/>
    <w:rsid w:val="00FD1A85"/>
    <w:rsid w:val="00FD26AA"/>
    <w:rsid w:val="00FD3C04"/>
    <w:rsid w:val="00FD5DB9"/>
    <w:rsid w:val="00FD66D3"/>
    <w:rsid w:val="00FD7D28"/>
    <w:rsid w:val="00FE566F"/>
    <w:rsid w:val="00FE6B60"/>
    <w:rsid w:val="00FE7B0A"/>
    <w:rsid w:val="00FE7DD2"/>
    <w:rsid w:val="00FF1053"/>
    <w:rsid w:val="00FF44ED"/>
    <w:rsid w:val="00FF513D"/>
    <w:rsid w:val="00FF7536"/>
    <w:rsid w:val="04F93F71"/>
    <w:rsid w:val="52D97522"/>
    <w:rsid w:val="7160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B25B9F"/>
    <w:rPr>
      <w:b/>
      <w:bCs/>
    </w:rPr>
  </w:style>
  <w:style w:type="paragraph" w:styleId="a4">
    <w:name w:val="annotation text"/>
    <w:basedOn w:val="a"/>
    <w:link w:val="Char0"/>
    <w:rsid w:val="00B25B9F"/>
    <w:pPr>
      <w:jc w:val="left"/>
    </w:pPr>
  </w:style>
  <w:style w:type="paragraph" w:styleId="a5">
    <w:name w:val="caption"/>
    <w:basedOn w:val="a"/>
    <w:next w:val="a"/>
    <w:unhideWhenUsed/>
    <w:qFormat/>
    <w:rsid w:val="00B25B9F"/>
    <w:rPr>
      <w:rFonts w:ascii="Cambria" w:eastAsia="黑体" w:hAnsi="Cambria"/>
      <w:sz w:val="20"/>
      <w:szCs w:val="20"/>
    </w:rPr>
  </w:style>
  <w:style w:type="paragraph" w:styleId="a6">
    <w:name w:val="Body Text"/>
    <w:basedOn w:val="a"/>
    <w:rsid w:val="00B25B9F"/>
    <w:pPr>
      <w:spacing w:after="120"/>
    </w:pPr>
  </w:style>
  <w:style w:type="paragraph" w:styleId="a7">
    <w:name w:val="Body Text Indent"/>
    <w:basedOn w:val="a"/>
    <w:rsid w:val="00B25B9F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2">
    <w:name w:val="Body Text Indent 2"/>
    <w:basedOn w:val="a"/>
    <w:rsid w:val="00B25B9F"/>
    <w:pPr>
      <w:spacing w:line="600" w:lineRule="atLeast"/>
      <w:ind w:firstLineChars="200" w:firstLine="640"/>
    </w:pPr>
    <w:rPr>
      <w:rFonts w:eastAsia="仿宋_GB2312"/>
      <w:sz w:val="32"/>
    </w:rPr>
  </w:style>
  <w:style w:type="paragraph" w:styleId="a8">
    <w:name w:val="Balloon Text"/>
    <w:basedOn w:val="a"/>
    <w:semiHidden/>
    <w:rsid w:val="00B25B9F"/>
    <w:rPr>
      <w:sz w:val="18"/>
      <w:szCs w:val="18"/>
    </w:rPr>
  </w:style>
  <w:style w:type="paragraph" w:styleId="a9">
    <w:name w:val="footer"/>
    <w:basedOn w:val="a"/>
    <w:rsid w:val="00B25B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rsid w:val="00B25B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rsid w:val="00B2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B25B9F"/>
  </w:style>
  <w:style w:type="character" w:styleId="ad">
    <w:name w:val="annotation reference"/>
    <w:rsid w:val="00B25B9F"/>
    <w:rPr>
      <w:sz w:val="21"/>
      <w:szCs w:val="21"/>
    </w:rPr>
  </w:style>
  <w:style w:type="table" w:styleId="ae">
    <w:name w:val="Table Grid"/>
    <w:basedOn w:val="a1"/>
    <w:uiPriority w:val="59"/>
    <w:rsid w:val="00B25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25B9F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link w:val="a4"/>
    <w:rsid w:val="00B25B9F"/>
    <w:rPr>
      <w:kern w:val="2"/>
      <w:sz w:val="21"/>
      <w:szCs w:val="24"/>
    </w:rPr>
  </w:style>
  <w:style w:type="character" w:customStyle="1" w:styleId="Char">
    <w:name w:val="批注主题 Char"/>
    <w:link w:val="a3"/>
    <w:rsid w:val="00B25B9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232</Words>
  <Characters>1325</Characters>
  <Application>Microsoft Office Word</Application>
  <DocSecurity>0</DocSecurity>
  <Lines>11</Lines>
  <Paragraphs>3</Paragraphs>
  <ScaleCrop>false</ScaleCrop>
  <Company>bjepb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北京市环保局</dc:title>
  <dc:creator>董</dc:creator>
  <cp:lastModifiedBy>赵博生</cp:lastModifiedBy>
  <cp:revision>4</cp:revision>
  <cp:lastPrinted>2016-06-01T07:38:00Z</cp:lastPrinted>
  <dcterms:created xsi:type="dcterms:W3CDTF">2020-07-03T02:24:00Z</dcterms:created>
  <dcterms:modified xsi:type="dcterms:W3CDTF">2020-07-06T03:36:00Z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